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exact" w:line="500"/>
        <w:ind w:left="622" w:hanging="0"/>
        <w:jc w:val="center"/>
        <w:rPr>
          <w:rFonts w:ascii="標楷體" w:hAnsi="標楷體" w:eastAsia="標楷體"/>
          <w:b/>
          <w:b/>
          <w:bCs/>
          <w:sz w:val="40"/>
          <w:szCs w:val="40"/>
        </w:rPr>
      </w:pPr>
      <w:r>
        <w:rPr>
          <w:rFonts w:eastAsia="標楷體" w:ascii="標楷體" w:hAnsi="標楷體"/>
          <w:b/>
          <w:bCs/>
          <w:sz w:val="40"/>
          <w:szCs w:val="40"/>
        </w:rPr>
        <w:t xml:space="preserve">2024 </w:t>
      </w:r>
      <w:r>
        <w:rPr>
          <w:rFonts w:ascii="標楷體" w:hAnsi="標楷體" w:eastAsia="標楷體"/>
          <w:b/>
          <w:bCs/>
          <w:sz w:val="40"/>
          <w:szCs w:val="40"/>
        </w:rPr>
        <w:t>復興廣播電台國際短波聽況報告</w:t>
      </w:r>
    </w:p>
    <w:p>
      <w:pPr>
        <w:pStyle w:val="ListParagraph"/>
        <w:numPr>
          <w:ilvl w:val="0"/>
          <w:numId w:val="1"/>
        </w:numPr>
        <w:spacing w:lineRule="exact" w:line="50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>收聽日期：</w:t>
      </w:r>
      <w:r>
        <w:rPr>
          <w:rFonts w:eastAsia="標楷體" w:ascii="標楷體" w:hAnsi="標楷體"/>
          <w:b/>
          <w:bCs/>
          <w:color w:val="C9211E"/>
          <w:sz w:val="32"/>
          <w:szCs w:val="28"/>
        </w:rPr>
        <w:t>2024/XX/XX</w:t>
      </w:r>
    </w:p>
    <w:p>
      <w:pPr>
        <w:pStyle w:val="ListParagraph"/>
        <w:numPr>
          <w:ilvl w:val="0"/>
          <w:numId w:val="1"/>
        </w:numPr>
        <w:spacing w:lineRule="exact" w:line="50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>收聽時間</w:t>
      </w:r>
      <w:r>
        <w:rPr>
          <w:rFonts w:eastAsia="標楷體" w:ascii="標楷體" w:hAnsi="標楷體"/>
          <w:b/>
          <w:bCs/>
          <w:sz w:val="32"/>
          <w:szCs w:val="28"/>
        </w:rPr>
        <w:t>(</w:t>
      </w:r>
      <w:r>
        <w:rPr>
          <w:rFonts w:ascii="標楷體" w:hAnsi="標楷體" w:eastAsia="標楷體"/>
          <w:b/>
          <w:bCs/>
          <w:sz w:val="32"/>
          <w:szCs w:val="28"/>
        </w:rPr>
        <w:t>協調世界時間</w:t>
      </w:r>
      <w:r>
        <w:rPr>
          <w:rFonts w:eastAsia="標楷體" w:ascii="標楷體" w:hAnsi="標楷體"/>
          <w:b/>
          <w:bCs/>
          <w:sz w:val="32"/>
          <w:szCs w:val="28"/>
        </w:rPr>
        <w:t>)</w:t>
      </w:r>
      <w:r>
        <w:rPr>
          <w:rFonts w:ascii="標楷體" w:hAnsi="標楷體" w:eastAsia="標楷體"/>
          <w:b/>
          <w:bCs/>
          <w:sz w:val="32"/>
          <w:szCs w:val="28"/>
        </w:rPr>
        <w:t>：</w:t>
      </w:r>
      <w:r>
        <w:rPr>
          <w:rFonts w:eastAsia="標楷體" w:ascii="標楷體" w:hAnsi="標楷體"/>
          <w:b/>
          <w:bCs/>
          <w:color w:val="C9211E"/>
          <w:sz w:val="32"/>
          <w:szCs w:val="28"/>
        </w:rPr>
        <w:t>2024/XX/XX 2300-2400</w:t>
      </w:r>
    </w:p>
    <w:p>
      <w:pPr>
        <w:pStyle w:val="ListParagraph"/>
        <w:numPr>
          <w:ilvl w:val="0"/>
          <w:numId w:val="1"/>
        </w:numPr>
        <w:spacing w:lineRule="exact" w:line="50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>收聽頻率：</w:t>
      </w:r>
      <w:r>
        <w:rPr>
          <w:rFonts w:eastAsia="標楷體" w:ascii="標楷體" w:hAnsi="標楷體"/>
          <w:b/>
          <w:bCs/>
          <w:sz w:val="32"/>
          <w:szCs w:val="28"/>
        </w:rPr>
        <w:t>SW</w:t>
      </w:r>
      <w:r>
        <w:rPr>
          <w:rFonts w:ascii="標楷體" w:hAnsi="標楷體" w:eastAsia="標楷體"/>
          <w:b/>
          <w:bCs/>
          <w:sz w:val="32"/>
          <w:szCs w:val="28"/>
        </w:rPr>
        <w:t>　　　　</w:t>
      </w:r>
      <w:r>
        <w:rPr>
          <w:rFonts w:eastAsia="標楷體" w:ascii="標楷體" w:hAnsi="標楷體"/>
          <w:b/>
          <w:bCs/>
          <w:sz w:val="32"/>
          <w:szCs w:val="28"/>
        </w:rPr>
        <w:t>kHz</w:t>
      </w:r>
    </w:p>
    <w:p>
      <w:pPr>
        <w:pStyle w:val="ListParagraph"/>
        <w:numPr>
          <w:ilvl w:val="0"/>
          <w:numId w:val="1"/>
        </w:numPr>
        <w:spacing w:lineRule="exact" w:line="50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>收聽地點：</w:t>
      </w:r>
    </w:p>
    <w:p>
      <w:pPr>
        <w:pStyle w:val="ListParagraph"/>
        <w:numPr>
          <w:ilvl w:val="0"/>
          <w:numId w:val="1"/>
        </w:numPr>
        <w:spacing w:lineRule="exact" w:line="50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>接收裝備（廠牌、型號）：</w:t>
      </w:r>
    </w:p>
    <w:p>
      <w:pPr>
        <w:pStyle w:val="ListParagraph"/>
        <w:numPr>
          <w:ilvl w:val="0"/>
          <w:numId w:val="1"/>
        </w:numPr>
        <w:spacing w:lineRule="exact" w:line="50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>天線型式：</w:t>
      </w:r>
    </w:p>
    <w:p>
      <w:pPr>
        <w:pStyle w:val="ListParagraph"/>
        <w:numPr>
          <w:ilvl w:val="0"/>
          <w:numId w:val="1"/>
        </w:numPr>
        <w:spacing w:lineRule="exact" w:line="50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>收聽內容概述：</w:t>
      </w:r>
    </w:p>
    <w:p>
      <w:pPr>
        <w:pStyle w:val="ListParagraph"/>
        <w:numPr>
          <w:ilvl w:val="0"/>
          <w:numId w:val="1"/>
        </w:numPr>
        <w:spacing w:lineRule="exact" w:line="50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>收聽狀況：</w:t>
      </w:r>
    </w:p>
    <w:p>
      <w:pPr>
        <w:pStyle w:val="ListParagraph"/>
        <w:spacing w:lineRule="exact" w:line="500"/>
        <w:ind w:left="686" w:hanging="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sz w:val="32"/>
          <w:szCs w:val="28"/>
        </w:rPr>
        <w:t>例：信號弱，干擾無，雜訊普通，傳輸穩定，綜合評述差。</w:t>
      </w:r>
    </w:p>
    <w:tbl>
      <w:tblPr>
        <w:tblStyle w:val="ae"/>
        <w:tblW w:w="9660" w:type="dxa"/>
        <w:jc w:val="left"/>
        <w:tblInd w:w="6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1"/>
        <w:gridCol w:w="1932"/>
        <w:gridCol w:w="1932"/>
        <w:gridCol w:w="1932"/>
        <w:gridCol w:w="1933"/>
      </w:tblGrid>
      <w:tr>
        <w:trPr/>
        <w:tc>
          <w:tcPr>
            <w:tcW w:w="1931" w:type="dxa"/>
            <w:tcBorders>
              <w:top w:val="thickThinSmallGap" w:sz="24" w:space="0" w:color="000000"/>
              <w:left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ascii="標楷體" w:hAnsi="標楷體" w:cs="新細明體" w:eastAsia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信號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32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cs="新細明體" w:ascii="標楷體" w:hAnsi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S</w:t>
            </w:r>
          </w:p>
        </w:tc>
        <w:tc>
          <w:tcPr>
            <w:tcW w:w="1932" w:type="dxa"/>
            <w:tcBorders>
              <w:top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ascii="標楷體" w:hAnsi="標楷體" w:cs="新細明體" w:eastAsia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干擾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32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cs="新細明體" w:ascii="標楷體" w:hAnsi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I</w:t>
            </w:r>
          </w:p>
        </w:tc>
        <w:tc>
          <w:tcPr>
            <w:tcW w:w="1932" w:type="dxa"/>
            <w:tcBorders>
              <w:top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ascii="標楷體" w:hAnsi="標楷體" w:cs="新細明體" w:eastAsia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雜訊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32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cs="新細明體" w:ascii="標楷體" w:hAnsi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N</w:t>
            </w:r>
          </w:p>
        </w:tc>
        <w:tc>
          <w:tcPr>
            <w:tcW w:w="1932" w:type="dxa"/>
            <w:tcBorders>
              <w:top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ascii="標楷體" w:hAnsi="標楷體" w:cs="新細明體" w:eastAsia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傳輸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32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cs="新細明體" w:ascii="標楷體" w:hAnsi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P</w:t>
            </w:r>
          </w:p>
        </w:tc>
        <w:tc>
          <w:tcPr>
            <w:tcW w:w="1933" w:type="dxa"/>
            <w:tcBorders>
              <w:top w:val="thickThinSmallGap" w:sz="24" w:space="0" w:color="000000"/>
              <w:right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ascii="標楷體" w:hAnsi="標楷體" w:cs="新細明體" w:eastAsia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綜合評述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32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/>
                <w:b/>
                <w:b/>
                <w:bCs/>
                <w:sz w:val="32"/>
                <w:szCs w:val="28"/>
              </w:rPr>
            </w:pPr>
            <w:r>
              <w:rPr>
                <w:rFonts w:eastAsia="標楷體" w:cs="新細明體" w:ascii="標楷體" w:hAnsi="標楷體"/>
                <w:b/>
                <w:bCs/>
                <w:kern w:val="2"/>
                <w:sz w:val="32"/>
                <w:szCs w:val="28"/>
                <w:lang w:val="en-US" w:eastAsia="zh-TW" w:bidi="ar-SA"/>
              </w:rPr>
              <w:t>O</w:t>
            </w:r>
          </w:p>
        </w:tc>
      </w:tr>
      <w:tr>
        <w:trPr/>
        <w:tc>
          <w:tcPr>
            <w:tcW w:w="1931" w:type="dxa"/>
            <w:tcBorders>
              <w:left w:val="thickThinSmallGap" w:sz="24" w:space="0" w:color="000000"/>
              <w:bottom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32"/>
                <w:szCs w:val="28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32"/>
                <w:szCs w:val="28"/>
                <w:lang w:val="en-US" w:eastAsia="zh-TW" w:bidi="ar-SA"/>
              </w:rPr>
              <w:t>5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32" w:type="dxa"/>
            <w:tcBorders>
              <w:bottom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32"/>
                <w:szCs w:val="28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32"/>
                <w:szCs w:val="28"/>
                <w:lang w:val="en-US" w:eastAsia="zh-TW" w:bidi="ar-SA"/>
              </w:rPr>
              <w:t>5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32" w:type="dxa"/>
            <w:tcBorders>
              <w:bottom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32"/>
                <w:szCs w:val="28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32"/>
                <w:szCs w:val="28"/>
                <w:lang w:val="en-US" w:eastAsia="zh-TW" w:bidi="ar-SA"/>
              </w:rPr>
              <w:t>5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32" w:type="dxa"/>
            <w:tcBorders>
              <w:bottom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32"/>
                <w:szCs w:val="28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32"/>
                <w:szCs w:val="28"/>
                <w:lang w:val="en-US" w:eastAsia="zh-TW" w:bidi="ar-SA"/>
              </w:rPr>
              <w:t>5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933" w:type="dxa"/>
            <w:tcBorders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32"/>
                <w:szCs w:val="28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32"/>
                <w:szCs w:val="28"/>
                <w:lang w:val="en-US" w:eastAsia="zh-TW" w:bidi="ar-SA"/>
              </w:rPr>
              <w:t>5</w:t>
            </w:r>
          </w:p>
          <w:p>
            <w:pPr>
              <w:pStyle w:val="ListParagraph"/>
              <w:widowControl w:val="false"/>
              <w:suppressAutoHyphens w:val="true"/>
              <w:spacing w:lineRule="exact" w:line="500" w:before="0" w:after="0"/>
              <w:ind w:left="0" w:hanging="0"/>
              <w:jc w:val="center"/>
              <w:rPr>
                <w:rFonts w:ascii="標楷體" w:hAnsi="標楷體" w:eastAsia="標楷體" w:cs="新細明體"/>
                <w:color w:val="C9211E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cs="新細明體" w:ascii="標楷體" w:hAnsi="標楷體"/>
                <w:color w:val="C9211E"/>
                <w:kern w:val="2"/>
                <w:sz w:val="24"/>
                <w:szCs w:val="22"/>
                <w:lang w:val="en-US" w:eastAsia="zh-TW" w:bidi="ar-SA"/>
              </w:rPr>
            </w:r>
          </w:p>
        </w:tc>
      </w:tr>
    </w:tbl>
    <w:p>
      <w:pPr>
        <w:pStyle w:val="ListParagraph"/>
        <w:spacing w:lineRule="exact" w:line="500"/>
        <w:ind w:left="0" w:hanging="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 xml:space="preserve">    </w:t>
      </w:r>
      <w:r>
        <w:rPr>
          <w:rFonts w:ascii="標楷體" w:hAnsi="標楷體" w:eastAsia="標楷體"/>
          <w:b/>
          <w:bCs/>
          <w:sz w:val="32"/>
          <w:szCs w:val="28"/>
        </w:rPr>
        <w:t>信    號</w:t>
      </w:r>
      <w:r>
        <w:rPr>
          <w:rFonts w:eastAsia="標楷體" w:ascii="標楷體" w:hAnsi="標楷體"/>
          <w:b/>
          <w:bCs/>
          <w:sz w:val="32"/>
          <w:szCs w:val="28"/>
        </w:rPr>
        <w:t>(S)</w:t>
      </w:r>
      <w:r>
        <w:rPr>
          <w:rFonts w:ascii="標楷體" w:hAnsi="標楷體" w:eastAsia="標楷體"/>
          <w:b/>
          <w:bCs/>
          <w:sz w:val="32"/>
          <w:szCs w:val="28"/>
        </w:rPr>
        <w:t>：</w:t>
      </w:r>
      <w:r>
        <w:rPr>
          <w:rFonts w:eastAsia="標楷體" w:ascii="標楷體" w:hAnsi="標楷體"/>
          <w:sz w:val="32"/>
          <w:szCs w:val="28"/>
        </w:rPr>
        <w:t>5</w:t>
      </w:r>
      <w:r>
        <w:rPr>
          <w:rFonts w:ascii="標楷體" w:hAnsi="標楷體" w:eastAsia="標楷體"/>
          <w:sz w:val="32"/>
          <w:szCs w:val="28"/>
        </w:rPr>
        <w:t>很強，</w:t>
      </w:r>
      <w:r>
        <w:rPr>
          <w:rFonts w:eastAsia="標楷體" w:ascii="標楷體" w:hAnsi="標楷體"/>
          <w:sz w:val="32"/>
          <w:szCs w:val="28"/>
        </w:rPr>
        <w:t>4</w:t>
      </w:r>
      <w:r>
        <w:rPr>
          <w:rFonts w:ascii="標楷體" w:hAnsi="標楷體" w:eastAsia="標楷體"/>
          <w:sz w:val="32"/>
          <w:szCs w:val="28"/>
        </w:rPr>
        <w:t>強，</w:t>
      </w:r>
      <w:r>
        <w:rPr>
          <w:rFonts w:eastAsia="標楷體" w:ascii="標楷體" w:hAnsi="標楷體"/>
          <w:sz w:val="32"/>
          <w:szCs w:val="28"/>
        </w:rPr>
        <w:t>3</w:t>
      </w:r>
      <w:r>
        <w:rPr>
          <w:rFonts w:ascii="標楷體" w:hAnsi="標楷體" w:eastAsia="標楷體"/>
          <w:sz w:val="32"/>
          <w:szCs w:val="28"/>
        </w:rPr>
        <w:t>普通，</w:t>
      </w:r>
      <w:r>
        <w:rPr>
          <w:rFonts w:eastAsia="標楷體" w:ascii="標楷體" w:hAnsi="標楷體"/>
          <w:sz w:val="32"/>
          <w:szCs w:val="28"/>
        </w:rPr>
        <w:t>2</w:t>
      </w:r>
      <w:r>
        <w:rPr>
          <w:rFonts w:ascii="標楷體" w:hAnsi="標楷體" w:eastAsia="標楷體"/>
          <w:sz w:val="32"/>
          <w:szCs w:val="28"/>
        </w:rPr>
        <w:t>弱，</w:t>
      </w:r>
      <w:r>
        <w:rPr>
          <w:rFonts w:eastAsia="標楷體" w:ascii="標楷體" w:hAnsi="標楷體"/>
          <w:sz w:val="32"/>
          <w:szCs w:val="28"/>
        </w:rPr>
        <w:t>1</w:t>
      </w:r>
      <w:r>
        <w:rPr>
          <w:rFonts w:ascii="標楷體" w:hAnsi="標楷體" w:eastAsia="標楷體"/>
          <w:sz w:val="32"/>
          <w:szCs w:val="28"/>
        </w:rPr>
        <w:t>很弱。</w:t>
      </w:r>
    </w:p>
    <w:p>
      <w:pPr>
        <w:pStyle w:val="ListParagraph"/>
        <w:spacing w:lineRule="exact" w:line="500"/>
        <w:ind w:left="0" w:hanging="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 xml:space="preserve">    </w:t>
      </w:r>
      <w:r>
        <w:rPr>
          <w:rFonts w:ascii="標楷體" w:hAnsi="標楷體" w:eastAsia="標楷體"/>
          <w:b/>
          <w:bCs/>
          <w:sz w:val="32"/>
          <w:szCs w:val="28"/>
        </w:rPr>
        <w:t>干    擾</w:t>
      </w:r>
      <w:r>
        <w:rPr>
          <w:rFonts w:eastAsia="標楷體" w:ascii="標楷體" w:hAnsi="標楷體"/>
          <w:b/>
          <w:bCs/>
          <w:sz w:val="32"/>
          <w:szCs w:val="28"/>
        </w:rPr>
        <w:t>(I)</w:t>
      </w:r>
      <w:r>
        <w:rPr>
          <w:rFonts w:ascii="標楷體" w:hAnsi="標楷體" w:eastAsia="標楷體"/>
          <w:b/>
          <w:bCs/>
          <w:sz w:val="32"/>
          <w:szCs w:val="28"/>
        </w:rPr>
        <w:t>：</w:t>
      </w:r>
      <w:r>
        <w:rPr>
          <w:rFonts w:eastAsia="標楷體" w:ascii="標楷體" w:hAnsi="標楷體"/>
          <w:sz w:val="32"/>
          <w:szCs w:val="28"/>
        </w:rPr>
        <w:t>5</w:t>
      </w:r>
      <w:r>
        <w:rPr>
          <w:rFonts w:ascii="標楷體" w:hAnsi="標楷體" w:eastAsia="標楷體"/>
          <w:sz w:val="32"/>
          <w:szCs w:val="28"/>
        </w:rPr>
        <w:t>無，</w:t>
      </w:r>
      <w:r>
        <w:rPr>
          <w:rFonts w:eastAsia="標楷體" w:ascii="標楷體" w:hAnsi="標楷體"/>
          <w:sz w:val="32"/>
          <w:szCs w:val="28"/>
        </w:rPr>
        <w:t>4</w:t>
      </w:r>
      <w:r>
        <w:rPr>
          <w:rFonts w:ascii="標楷體" w:hAnsi="標楷體" w:eastAsia="標楷體"/>
          <w:sz w:val="32"/>
          <w:szCs w:val="28"/>
        </w:rPr>
        <w:t>輕微，</w:t>
      </w:r>
      <w:r>
        <w:rPr>
          <w:rFonts w:eastAsia="標楷體" w:ascii="標楷體" w:hAnsi="標楷體"/>
          <w:sz w:val="32"/>
          <w:szCs w:val="28"/>
        </w:rPr>
        <w:t>3</w:t>
      </w:r>
      <w:r>
        <w:rPr>
          <w:rFonts w:ascii="標楷體" w:hAnsi="標楷體" w:eastAsia="標楷體"/>
          <w:sz w:val="32"/>
          <w:szCs w:val="28"/>
        </w:rPr>
        <w:t>中度，</w:t>
      </w:r>
      <w:r>
        <w:rPr>
          <w:rFonts w:eastAsia="標楷體" w:ascii="標楷體" w:hAnsi="標楷體"/>
          <w:sz w:val="32"/>
          <w:szCs w:val="28"/>
        </w:rPr>
        <w:t>2</w:t>
      </w:r>
      <w:r>
        <w:rPr>
          <w:rFonts w:ascii="標楷體" w:hAnsi="標楷體" w:eastAsia="標楷體"/>
          <w:sz w:val="32"/>
          <w:szCs w:val="28"/>
        </w:rPr>
        <w:t>強，</w:t>
      </w:r>
      <w:r>
        <w:rPr>
          <w:rFonts w:eastAsia="標楷體" w:ascii="標楷體" w:hAnsi="標楷體"/>
          <w:sz w:val="32"/>
          <w:szCs w:val="28"/>
        </w:rPr>
        <w:t>1</w:t>
      </w:r>
      <w:r>
        <w:rPr>
          <w:rFonts w:ascii="標楷體" w:hAnsi="標楷體" w:eastAsia="標楷體"/>
          <w:sz w:val="32"/>
          <w:szCs w:val="28"/>
        </w:rPr>
        <w:t>超強。</w:t>
      </w:r>
    </w:p>
    <w:p>
      <w:pPr>
        <w:pStyle w:val="ListParagraph"/>
        <w:spacing w:lineRule="exact" w:line="500"/>
        <w:ind w:left="0" w:hanging="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 xml:space="preserve">    </w:t>
      </w:r>
      <w:r>
        <w:rPr>
          <w:rFonts w:ascii="標楷體" w:hAnsi="標楷體" w:eastAsia="標楷體"/>
          <w:b/>
          <w:bCs/>
          <w:sz w:val="32"/>
          <w:szCs w:val="28"/>
        </w:rPr>
        <w:t>雜    訊</w:t>
      </w:r>
      <w:r>
        <w:rPr>
          <w:rFonts w:eastAsia="標楷體" w:ascii="標楷體" w:hAnsi="標楷體"/>
          <w:b/>
          <w:bCs/>
          <w:sz w:val="32"/>
          <w:szCs w:val="28"/>
        </w:rPr>
        <w:t>(N)</w:t>
      </w:r>
      <w:r>
        <w:rPr>
          <w:rFonts w:ascii="標楷體" w:hAnsi="標楷體" w:eastAsia="標楷體"/>
          <w:b/>
          <w:bCs/>
          <w:sz w:val="32"/>
          <w:szCs w:val="28"/>
        </w:rPr>
        <w:t>：</w:t>
      </w:r>
      <w:r>
        <w:rPr>
          <w:rFonts w:eastAsia="標楷體" w:ascii="標楷體" w:hAnsi="標楷體"/>
          <w:sz w:val="32"/>
          <w:szCs w:val="28"/>
        </w:rPr>
        <w:t>5</w:t>
      </w:r>
      <w:r>
        <w:rPr>
          <w:rFonts w:ascii="標楷體" w:hAnsi="標楷體" w:eastAsia="標楷體"/>
          <w:sz w:val="32"/>
          <w:szCs w:val="28"/>
        </w:rPr>
        <w:t>無，</w:t>
      </w:r>
      <w:r>
        <w:rPr>
          <w:rFonts w:eastAsia="標楷體" w:ascii="標楷體" w:hAnsi="標楷體"/>
          <w:sz w:val="32"/>
          <w:szCs w:val="28"/>
        </w:rPr>
        <w:t>4</w:t>
      </w:r>
      <w:r>
        <w:rPr>
          <w:rFonts w:ascii="標楷體" w:hAnsi="標楷體" w:eastAsia="標楷體"/>
          <w:sz w:val="32"/>
          <w:szCs w:val="28"/>
        </w:rPr>
        <w:t>輕微，</w:t>
      </w:r>
      <w:r>
        <w:rPr>
          <w:rFonts w:eastAsia="標楷體" w:ascii="標楷體" w:hAnsi="標楷體"/>
          <w:sz w:val="32"/>
          <w:szCs w:val="28"/>
        </w:rPr>
        <w:t>3</w:t>
      </w:r>
      <w:r>
        <w:rPr>
          <w:rFonts w:ascii="標楷體" w:hAnsi="標楷體" w:eastAsia="標楷體"/>
          <w:sz w:val="32"/>
          <w:szCs w:val="28"/>
        </w:rPr>
        <w:t>普通，</w:t>
      </w:r>
      <w:r>
        <w:rPr>
          <w:rFonts w:eastAsia="標楷體" w:ascii="標楷體" w:hAnsi="標楷體"/>
          <w:sz w:val="32"/>
          <w:szCs w:val="28"/>
        </w:rPr>
        <w:t>2</w:t>
      </w:r>
      <w:r>
        <w:rPr>
          <w:rFonts w:ascii="標楷體" w:hAnsi="標楷體" w:eastAsia="標楷體"/>
          <w:sz w:val="32"/>
          <w:szCs w:val="28"/>
        </w:rPr>
        <w:t>強，</w:t>
      </w:r>
      <w:r>
        <w:rPr>
          <w:rFonts w:eastAsia="標楷體" w:ascii="標楷體" w:hAnsi="標楷體"/>
          <w:sz w:val="32"/>
          <w:szCs w:val="28"/>
        </w:rPr>
        <w:t>1</w:t>
      </w:r>
      <w:r>
        <w:rPr>
          <w:rFonts w:ascii="標楷體" w:hAnsi="標楷體" w:eastAsia="標楷體"/>
          <w:sz w:val="32"/>
          <w:szCs w:val="28"/>
        </w:rPr>
        <w:t>很強。</w:t>
      </w:r>
    </w:p>
    <w:p>
      <w:pPr>
        <w:pStyle w:val="ListParagraph"/>
        <w:spacing w:lineRule="exact" w:line="500"/>
        <w:ind w:left="0" w:hanging="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 xml:space="preserve">    </w:t>
      </w:r>
      <w:r>
        <w:rPr>
          <w:rFonts w:ascii="標楷體" w:hAnsi="標楷體" w:eastAsia="標楷體"/>
          <w:b/>
          <w:bCs/>
          <w:sz w:val="32"/>
          <w:szCs w:val="28"/>
        </w:rPr>
        <w:t>傳    輸</w:t>
      </w:r>
      <w:r>
        <w:rPr>
          <w:rFonts w:eastAsia="標楷體" w:ascii="標楷體" w:hAnsi="標楷體"/>
          <w:b/>
          <w:bCs/>
          <w:sz w:val="32"/>
          <w:szCs w:val="28"/>
        </w:rPr>
        <w:t>(P)</w:t>
      </w:r>
      <w:r>
        <w:rPr>
          <w:rFonts w:ascii="標楷體" w:hAnsi="標楷體" w:eastAsia="標楷體"/>
          <w:b/>
          <w:bCs/>
          <w:sz w:val="32"/>
          <w:szCs w:val="28"/>
        </w:rPr>
        <w:t>：</w:t>
      </w:r>
      <w:r>
        <w:rPr>
          <w:rFonts w:eastAsia="標楷體" w:ascii="標楷體" w:hAnsi="標楷體"/>
          <w:sz w:val="32"/>
          <w:szCs w:val="28"/>
        </w:rPr>
        <w:t>5</w:t>
      </w:r>
      <w:r>
        <w:rPr>
          <w:rFonts w:ascii="標楷體" w:hAnsi="標楷體" w:eastAsia="標楷體"/>
          <w:sz w:val="32"/>
          <w:szCs w:val="28"/>
        </w:rPr>
        <w:t>很穩定，</w:t>
      </w:r>
      <w:r>
        <w:rPr>
          <w:rFonts w:eastAsia="標楷體" w:ascii="標楷體" w:hAnsi="標楷體"/>
          <w:sz w:val="32"/>
          <w:szCs w:val="28"/>
        </w:rPr>
        <w:t>4</w:t>
      </w:r>
      <w:r>
        <w:rPr>
          <w:rFonts w:ascii="標楷體" w:hAnsi="標楷體" w:eastAsia="標楷體"/>
          <w:sz w:val="32"/>
          <w:szCs w:val="28"/>
        </w:rPr>
        <w:t>穩定，</w:t>
      </w:r>
      <w:r>
        <w:rPr>
          <w:rFonts w:eastAsia="標楷體" w:ascii="標楷體" w:hAnsi="標楷體"/>
          <w:sz w:val="32"/>
          <w:szCs w:val="28"/>
        </w:rPr>
        <w:t>3</w:t>
      </w:r>
      <w:r>
        <w:rPr>
          <w:rFonts w:ascii="標楷體" w:hAnsi="標楷體" w:eastAsia="標楷體"/>
          <w:sz w:val="32"/>
          <w:szCs w:val="28"/>
        </w:rPr>
        <w:t>偶爾衰減，</w:t>
      </w:r>
      <w:r>
        <w:rPr>
          <w:rFonts w:eastAsia="標楷體" w:ascii="標楷體" w:hAnsi="標楷體"/>
          <w:sz w:val="32"/>
          <w:szCs w:val="28"/>
        </w:rPr>
        <w:t>2</w:t>
      </w:r>
      <w:r>
        <w:rPr>
          <w:rFonts w:ascii="標楷體" w:hAnsi="標楷體" w:eastAsia="標楷體"/>
          <w:sz w:val="32"/>
          <w:szCs w:val="28"/>
        </w:rPr>
        <w:t>不穩定，</w:t>
      </w:r>
    </w:p>
    <w:p>
      <w:pPr>
        <w:pStyle w:val="ListParagraph"/>
        <w:spacing w:lineRule="exact" w:line="500"/>
        <w:ind w:left="-154" w:hanging="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sz w:val="32"/>
          <w:szCs w:val="28"/>
        </w:rPr>
        <w:t xml:space="preserve">                </w:t>
      </w:r>
      <w:r>
        <w:rPr>
          <w:rFonts w:ascii="標楷體" w:hAnsi="標楷體" w:eastAsia="標楷體"/>
          <w:sz w:val="32"/>
          <w:szCs w:val="28"/>
        </w:rPr>
        <w:t>　</w:t>
      </w:r>
      <w:r>
        <w:rPr>
          <w:rFonts w:eastAsia="標楷體" w:ascii="標楷體" w:hAnsi="標楷體"/>
          <w:sz w:val="32"/>
          <w:szCs w:val="28"/>
        </w:rPr>
        <w:t>1</w:t>
      </w:r>
      <w:r>
        <w:rPr>
          <w:rFonts w:ascii="標楷體" w:hAnsi="標楷體" w:eastAsia="標楷體"/>
          <w:sz w:val="32"/>
          <w:szCs w:val="28"/>
        </w:rPr>
        <w:t>很不穩定。</w:t>
      </w:r>
    </w:p>
    <w:p>
      <w:pPr>
        <w:pStyle w:val="ListParagraph"/>
        <w:spacing w:lineRule="exact" w:line="500"/>
        <w:ind w:left="0" w:hanging="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 xml:space="preserve">    </w:t>
      </w:r>
      <w:r>
        <w:rPr>
          <w:rFonts w:ascii="標楷體" w:hAnsi="標楷體" w:eastAsia="標楷體"/>
          <w:b/>
          <w:bCs/>
          <w:sz w:val="32"/>
          <w:szCs w:val="28"/>
        </w:rPr>
        <w:t>綜合評述</w:t>
      </w:r>
      <w:r>
        <w:rPr>
          <w:rFonts w:eastAsia="標楷體" w:ascii="標楷體" w:hAnsi="標楷體"/>
          <w:b/>
          <w:bCs/>
          <w:sz w:val="32"/>
          <w:szCs w:val="28"/>
        </w:rPr>
        <w:t>(O)</w:t>
      </w:r>
      <w:r>
        <w:rPr>
          <w:rFonts w:ascii="標楷體" w:hAnsi="標楷體" w:eastAsia="標楷體"/>
          <w:b/>
          <w:bCs/>
          <w:sz w:val="32"/>
          <w:szCs w:val="28"/>
        </w:rPr>
        <w:t>：</w:t>
      </w:r>
      <w:r>
        <w:rPr>
          <w:rFonts w:eastAsia="標楷體" w:ascii="標楷體" w:hAnsi="標楷體"/>
          <w:sz w:val="32"/>
          <w:szCs w:val="28"/>
        </w:rPr>
        <w:t>5</w:t>
      </w:r>
      <w:r>
        <w:rPr>
          <w:rFonts w:ascii="標楷體" w:hAnsi="標楷體" w:eastAsia="標楷體"/>
          <w:sz w:val="32"/>
          <w:szCs w:val="28"/>
        </w:rPr>
        <w:t>很好，</w:t>
      </w:r>
      <w:r>
        <w:rPr>
          <w:rFonts w:eastAsia="標楷體" w:ascii="標楷體" w:hAnsi="標楷體"/>
          <w:sz w:val="32"/>
          <w:szCs w:val="28"/>
        </w:rPr>
        <w:t>4</w:t>
      </w:r>
      <w:r>
        <w:rPr>
          <w:rFonts w:ascii="標楷體" w:hAnsi="標楷體" w:eastAsia="標楷體"/>
          <w:sz w:val="32"/>
          <w:szCs w:val="28"/>
        </w:rPr>
        <w:t>好，</w:t>
      </w:r>
      <w:r>
        <w:rPr>
          <w:rFonts w:eastAsia="標楷體" w:ascii="標楷體" w:hAnsi="標楷體"/>
          <w:sz w:val="32"/>
          <w:szCs w:val="28"/>
        </w:rPr>
        <w:t>3</w:t>
      </w:r>
      <w:r>
        <w:rPr>
          <w:rFonts w:ascii="標楷體" w:hAnsi="標楷體" w:eastAsia="標楷體"/>
          <w:sz w:val="32"/>
          <w:szCs w:val="28"/>
        </w:rPr>
        <w:t>普通，</w:t>
      </w:r>
      <w:r>
        <w:rPr>
          <w:rFonts w:eastAsia="標楷體" w:ascii="標楷體" w:hAnsi="標楷體"/>
          <w:sz w:val="32"/>
          <w:szCs w:val="28"/>
        </w:rPr>
        <w:t>2</w:t>
      </w:r>
      <w:r>
        <w:rPr>
          <w:rFonts w:ascii="標楷體" w:hAnsi="標楷體" w:eastAsia="標楷體"/>
          <w:sz w:val="32"/>
          <w:szCs w:val="28"/>
        </w:rPr>
        <w:t>差，</w:t>
      </w:r>
      <w:r>
        <w:rPr>
          <w:rFonts w:eastAsia="標楷體" w:ascii="標楷體" w:hAnsi="標楷體"/>
          <w:sz w:val="32"/>
          <w:szCs w:val="28"/>
        </w:rPr>
        <w:t>1</w:t>
      </w:r>
      <w:r>
        <w:rPr>
          <w:rFonts w:ascii="標楷體" w:hAnsi="標楷體" w:eastAsia="標楷體"/>
          <w:sz w:val="32"/>
          <w:szCs w:val="28"/>
        </w:rPr>
        <w:t>無法收聽。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lineRule="exact" w:line="500"/>
        <w:rPr>
          <w:rFonts w:ascii="標楷體" w:hAnsi="標楷體" w:eastAsia="標楷體"/>
          <w:b/>
          <w:b/>
          <w:bCs/>
          <w:sz w:val="32"/>
          <w:szCs w:val="28"/>
        </w:rPr>
      </w:pPr>
      <w:r>
        <w:rPr>
          <w:rFonts w:ascii="標楷體" w:hAnsi="標楷體" w:eastAsia="標楷體"/>
          <w:b/>
          <w:bCs/>
          <w:sz w:val="32"/>
          <w:szCs w:val="28"/>
        </w:rPr>
        <w:t>聯絡方式：</w:t>
      </w:r>
    </w:p>
    <w:p>
      <w:pPr>
        <w:pStyle w:val="ListParagraph"/>
        <w:numPr>
          <w:ilvl w:val="0"/>
          <w:numId w:val="2"/>
        </w:numPr>
        <w:spacing w:lineRule="exact" w:line="50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sz w:val="32"/>
          <w:szCs w:val="28"/>
        </w:rPr>
        <w:t>姓名：</w:t>
      </w:r>
    </w:p>
    <w:p>
      <w:pPr>
        <w:pStyle w:val="ListParagraph"/>
        <w:numPr>
          <w:ilvl w:val="0"/>
          <w:numId w:val="2"/>
        </w:numPr>
        <w:spacing w:lineRule="exact" w:line="50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sz w:val="32"/>
          <w:szCs w:val="28"/>
        </w:rPr>
        <w:t>地址：</w:t>
      </w:r>
    </w:p>
    <w:p>
      <w:pPr>
        <w:pStyle w:val="ListParagraph"/>
        <w:numPr>
          <w:ilvl w:val="0"/>
          <w:numId w:val="2"/>
        </w:numPr>
        <w:spacing w:lineRule="exact" w:line="50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sz w:val="32"/>
          <w:szCs w:val="28"/>
        </w:rPr>
        <w:t>電話：</w:t>
      </w:r>
    </w:p>
    <w:p>
      <w:pPr>
        <w:pStyle w:val="ListParagraph"/>
        <w:numPr>
          <w:ilvl w:val="0"/>
          <w:numId w:val="2"/>
        </w:numPr>
        <w:spacing w:lineRule="exact" w:line="50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sz w:val="32"/>
          <w:szCs w:val="28"/>
        </w:rPr>
        <w:t>社交帳號：（</w:t>
      </w:r>
      <w:r>
        <w:rPr>
          <w:rFonts w:eastAsia="標楷體" w:ascii="標楷體" w:hAnsi="標楷體"/>
          <w:sz w:val="32"/>
          <w:szCs w:val="28"/>
        </w:rPr>
        <w:t>FB/Twitter/Wechat/QQ</w:t>
      </w:r>
      <w:r>
        <w:rPr>
          <w:rFonts w:ascii="標楷體" w:hAnsi="標楷體" w:eastAsia="標楷體"/>
          <w:sz w:val="32"/>
          <w:szCs w:val="28"/>
        </w:rPr>
        <w:t>等）</w:t>
      </w:r>
    </w:p>
    <w:p>
      <w:pPr>
        <w:pStyle w:val="ListParagraph"/>
        <w:numPr>
          <w:ilvl w:val="0"/>
          <w:numId w:val="2"/>
        </w:numPr>
        <w:spacing w:lineRule="exact" w:line="50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sz w:val="32"/>
          <w:szCs w:val="28"/>
        </w:rPr>
        <w:t>職業：</w:t>
      </w:r>
    </w:p>
    <w:p>
      <w:pPr>
        <w:pStyle w:val="ListParagraph"/>
        <w:numPr>
          <w:ilvl w:val="0"/>
          <w:numId w:val="2"/>
        </w:numPr>
        <w:spacing w:lineRule="exact" w:line="500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sz w:val="32"/>
          <w:szCs w:val="28"/>
        </w:rPr>
        <w:t>年齡：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622" w:hanging="480"/>
      </w:pPr>
      <w:rPr>
        <w:sz w:val="32"/>
        <w:i w:val="false"/>
        <w:b/>
        <w:szCs w:val="28"/>
        <w:iCs w:val="false"/>
        <w:bCs/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62" w:hanging="480"/>
      </w:pPr>
    </w:lvl>
  </w:abstractNum>
  <w:abstractNum w:abstractNumId="2"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27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6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0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8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4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27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4"/>
    <w:uiPriority w:val="99"/>
    <w:qFormat/>
    <w:rsid w:val="00377246"/>
    <w:rPr>
      <w:sz w:val="20"/>
      <w:szCs w:val="20"/>
    </w:rPr>
  </w:style>
  <w:style w:type="character" w:styleId="Style15" w:customStyle="1">
    <w:name w:val="頁尾 字元"/>
    <w:basedOn w:val="DefaultParagraphFont"/>
    <w:link w:val="a6"/>
    <w:uiPriority w:val="99"/>
    <w:qFormat/>
    <w:rsid w:val="00377246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思源黑體 TW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070913"/>
    <w:pPr>
      <w:ind w:left="480" w:hanging="0"/>
    </w:pPr>
    <w:rPr/>
  </w:style>
  <w:style w:type="paragraph" w:styleId="Style22" w:customStyle="1">
    <w:name w:val="頁首與頁尾"/>
    <w:basedOn w:val="Normal"/>
    <w:qFormat/>
    <w:pPr/>
    <w:rPr/>
  </w:style>
  <w:style w:type="paragraph" w:styleId="Style23">
    <w:name w:val="Header"/>
    <w:basedOn w:val="Normal"/>
    <w:link w:val="a3"/>
    <w:uiPriority w:val="99"/>
    <w:unhideWhenUsed/>
    <w:rsid w:val="00377246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a5"/>
    <w:uiPriority w:val="99"/>
    <w:unhideWhenUsed/>
    <w:rsid w:val="00377246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709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Application>NDC_ODF_Application_Tools_/3.3.3$Windows_X86_64 LibreOffice_project/1e1e6a7b6182699804c71e64ce03ac02dcaacc3f</Application>
  <AppVersion>15.0000</AppVersion>
  <Pages>2</Pages>
  <Words>311</Words>
  <Characters>372</Characters>
  <CharactersWithSpaces>431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2022-10-19T01:52:00Z</dcterms:created>
  <dc:creator>Howard D.</dc:creator>
  <dc:description/>
  <dc:language>zh-TW</dc:language>
  <cp:lastModifiedBy/>
  <dcterms:modified xsi:type="dcterms:W3CDTF">2024-08-20T11:18:45Z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